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457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5-470-1504/2023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о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5-470-1504/2023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20 часов.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ст. 4.1 Кодекса Российской Федерации об административных правонарушениях - назначение административного наказания не освобождает лицо 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 w:cs="Times New Roman"/>
          <w:sz w:val="28"/>
          <w:szCs w:val="28"/>
        </w:rPr>
        <w:t>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31884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37A3-4C2C-46CE-8CFA-18BCBC95D3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